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福理工学〔202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</w:rPr>
        <w:t xml:space="preserve">号  </w:t>
      </w:r>
    </w:p>
    <w:p>
      <w:pPr>
        <w:spacing w:line="520" w:lineRule="exact"/>
        <w:rPr>
          <w:sz w:val="18"/>
          <w:szCs w:val="18"/>
          <w:u w:val="thick" w:color="FF0000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  <w:r>
        <w:rPr>
          <w:rFonts w:hint="eastAsia"/>
          <w:sz w:val="18"/>
          <w:szCs w:val="18"/>
          <w:u w:val="thick" w:color="FF000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23-2024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学年第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晨点晨练晨读活动的通知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各二级学院：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中央、国务院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《“健康中国2030”规划纲要》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《关于全面加强和改进新时代学校体育工作的意见》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，推进学校5A校园建设，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培养师生健康意识、观念和生活方式，培养大学生的良好学习生活习惯、增强身体素质，营造积极健康的校园氛围。经研究，现开展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全体在校生（毕业班除外）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晨点晨练晨读活动，具体通知如下：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参加对象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全体在校生（毕业班除外）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活动地点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（一）晨练：校园操场、篮球场、排球场等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（二）晨读：教室或室外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（一）晨练：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周至第十七周，每周二至周五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早晨7: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（二）晨读：第二周至第十七周，每周二至周五，早晨7:30-8:15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活动形式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（一）学生根据安排（具体安排见附件1），在规定时间到达指定地点，参加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晨点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打卡。打卡采用“学习通”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定位打卡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功能（在校园操场范围内使用“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”平台打卡），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完成定位打卡后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在场地晨练或晨读。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（二）参加每周三在教室晨读的一年级普本学生，默认打卡成功。学生于每周三7：50-8：15以英语晨读的形式在固定班级组织开展，无须到校园操场范围内使用“学习通”平台打卡。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（三）一年级普本商务英语专业学生由文理学院统筹安排每周三次晨读，无须到校园操场范围内使用“学习通”平台打卡。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每周未打卡扣3分，共计1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次，纳入综合测评德育分；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如遇雨、雪、雾霾等恶劣天气、节假日期间不做晨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晨点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表见附件。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sz w:val="32"/>
          <w:szCs w:val="32"/>
          <w:lang w:eastAsia="zh-CN"/>
        </w:rPr>
      </w:pP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晨点学院周安排表</w:t>
      </w:r>
    </w:p>
    <w:p>
      <w:pPr>
        <w:pStyle w:val="4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晨点签到流程示意图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520" w:lineRule="exact"/>
        <w:ind w:right="119" w:firstLine="0" w:firstLineChars="0"/>
        <w:contextualSpacing/>
        <w:jc w:val="both"/>
        <w:textAlignment w:val="auto"/>
        <w:rPr>
          <w:rStyle w:val="12"/>
          <w:rFonts w:hint="eastAsia" w:ascii="仿宋_GB2312" w:hAnsi="仿宋" w:eastAsia="仿宋_GB2312"/>
          <w:b w:val="0"/>
          <w:color w:val="00000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520" w:lineRule="exact"/>
        <w:ind w:right="119" w:firstLine="0" w:firstLineChars="0"/>
        <w:contextualSpacing/>
        <w:jc w:val="both"/>
        <w:textAlignment w:val="auto"/>
        <w:rPr>
          <w:rStyle w:val="12"/>
          <w:rFonts w:hint="default" w:hAnsi="仿宋" w:eastAsia="宋体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" w:eastAsia="仿宋_GB2312"/>
          <w:b w:val="0"/>
          <w:color w:val="000000"/>
          <w:sz w:val="32"/>
          <w:szCs w:val="32"/>
          <w:lang w:eastAsia="zh-CN"/>
        </w:rPr>
        <w:t>福州理工学院学生工作处</w:t>
      </w:r>
      <w:r>
        <w:rPr>
          <w:rStyle w:val="12"/>
          <w:rFonts w:hint="eastAsia" w:ascii="仿宋_GB2312" w:hAnsi="仿宋" w:eastAsia="仿宋_GB2312"/>
          <w:b w:val="0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20" w:lineRule="exact"/>
        <w:ind w:left="120" w:leftChars="57" w:firstLine="272" w:firstLineChars="85"/>
        <w:textAlignment w:val="auto"/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Style w:val="12"/>
          <w:rFonts w:ascii="仿宋_GB2312" w:hAnsi="仿宋" w:eastAsia="仿宋_GB2312" w:cs="宋体"/>
          <w:b w:val="0"/>
          <w:color w:val="000000"/>
          <w:kern w:val="0"/>
          <w:sz w:val="32"/>
          <w:szCs w:val="32"/>
        </w:rPr>
        <w:t>2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</w:rPr>
        <w:t>02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</w:rPr>
        <w:t>年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</w:rPr>
        <w:t>月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</w:rPr>
        <w:t>日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20" w:lineRule="exact"/>
        <w:ind w:left="120" w:leftChars="57" w:firstLine="272" w:firstLineChars="85"/>
        <w:jc w:val="right"/>
        <w:textAlignment w:val="auto"/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Style w:val="12"/>
          <w:rFonts w:hint="eastAsia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10"/>
        <w:tblpPr w:leftFromText="180" w:rightFromText="180" w:vertAnchor="text" w:horzAnchor="page" w:tblpX="1915" w:tblpY="228"/>
        <w:tblOverlap w:val="never"/>
        <w:tblW w:w="7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Style w:val="12"/>
                <w:rFonts w:hint="eastAsia" w:ascii="方正大标宋简体" w:hAnsi="方正大标宋简体" w:eastAsia="方正大标宋简体" w:cs="方正大标宋简体"/>
                <w:b w:val="0"/>
                <w:color w:val="000000"/>
                <w:kern w:val="0"/>
                <w:sz w:val="44"/>
                <w:szCs w:val="44"/>
                <w:lang w:val="en-US" w:eastAsia="zh-CN"/>
              </w:rPr>
              <w:br w:type="page"/>
            </w: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lang w:val="en-US" w:eastAsia="zh-CN"/>
              </w:rPr>
              <w:t>晨点晨读晨练周安排表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周二</w:t>
            </w:r>
          </w:p>
        </w:tc>
        <w:tc>
          <w:tcPr>
            <w:tcW w:w="7065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1.计算与信息科学学院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：晨点后，自行晨练或晨读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2.普本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一年级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商务英语专业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：固定教室晨读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周三</w:t>
            </w:r>
          </w:p>
        </w:tc>
        <w:tc>
          <w:tcPr>
            <w:tcW w:w="7065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普本一年级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：固定教室晨读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2.经济管理学院其他学生：晨点后，自行晨练或晨读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8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周四</w:t>
            </w:r>
          </w:p>
        </w:tc>
        <w:tc>
          <w:tcPr>
            <w:tcW w:w="7065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1.建筑工程学院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：晨点后，自行晨练或晨读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2.文理学院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：（1）晨点后，自行晨练或晨读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（2）普本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一年级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商务英语专业学生：固定教室晨读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周五</w:t>
            </w:r>
          </w:p>
        </w:tc>
        <w:tc>
          <w:tcPr>
            <w:tcW w:w="7065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1.生命科学与健康学院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：晨点后，自行晨练或晨读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学院普本一年级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：晨点后，自行晨练或晨读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left="120" w:leftChars="57" w:firstLine="272" w:firstLineChars="85"/>
        <w:textAlignment w:val="auto"/>
        <w:rPr>
          <w:rStyle w:val="12"/>
          <w:rFonts w:hint="default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left="120" w:leftChars="57" w:firstLine="272" w:firstLineChars="85"/>
        <w:textAlignment w:val="auto"/>
        <w:rPr>
          <w:rStyle w:val="12"/>
          <w:rFonts w:hint="default" w:ascii="仿宋_GB2312" w:hAnsi="仿宋" w:eastAsia="仿宋_GB2312" w:cs="宋体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学习通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晨点签到流程示意图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ge">
              <wp:posOffset>2651760</wp:posOffset>
            </wp:positionV>
            <wp:extent cx="2387600" cy="4855845"/>
            <wp:effectExtent l="0" t="0" r="5080" b="36195"/>
            <wp:wrapThrough wrapText="bothSides">
              <wp:wrapPolygon>
                <wp:start x="0" y="0"/>
                <wp:lineTo x="0" y="21558"/>
                <wp:lineTo x="21508" y="21558"/>
                <wp:lineTo x="21508" y="0"/>
                <wp:lineTo x="0" y="0"/>
              </wp:wrapPolygon>
            </wp:wrapThrough>
            <wp:docPr id="1026" name="图片 3" descr="b5ef506c544c3f195faa925a44d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b5ef506c544c3f195faa925a44d1249"/>
                    <pic:cNvPicPr/>
                  </pic:nvPicPr>
                  <pic:blipFill>
                    <a:blip r:embed="rId5" cstate="print"/>
                    <a:srcRect b="1924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485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1316355</wp:posOffset>
                </wp:positionV>
                <wp:extent cx="657225" cy="428625"/>
                <wp:effectExtent l="8890" t="15240" r="19685" b="28575"/>
                <wp:wrapNone/>
                <wp:docPr id="1027" name="左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2862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左箭头 10" o:spid="_x0000_s1026" o:spt="66" type="#_x0000_t66" style="position:absolute;left:0pt;margin-left:313.3pt;margin-top:103.65pt;height:33.75pt;width:51.75pt;z-index:251659264;mso-width-relative:page;mso-height-relative:page;" fillcolor="#00B0F0" filled="t" stroked="t" coordsize="21600,21600" o:gfxdata="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xrg4tsAAAAL&#10;AQAADwAAAAAAAAABACAAAAAiAAAAZHJzL2Rvd25yZXYueG1sUEsBAhQAFAAAAAgAh07iQDRPL2Lg&#10;AQAAygMAAA4AAAAAAAAAAQAgAAAAKgEAAGRycy9lMm9Eb2MueG1sUEsFBgAAAAAGAAYAWQEAAHwF&#10;AAAAAA==&#10;" adj="7043,5400"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448310</wp:posOffset>
                </wp:positionV>
                <wp:extent cx="1022350" cy="273050"/>
                <wp:effectExtent l="6350" t="6350" r="7620" b="10160"/>
                <wp:wrapNone/>
                <wp:docPr id="102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22.95pt;margin-top:35.3pt;height:21.5pt;width:80.5pt;z-index:251659264;mso-width-relative:page;mso-height-relative:page;" fillcolor="#FFFFFF" filled="t" stroked="t" coordsize="21600,21600" o:gfxdata="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evwnNgAAAAKAQAADwAAAAAAAAABACAAAAAiAAAA&#10;ZHJzL2Rvd25yZXYueG1sUEsBAhQAFAAAAAgAh07iQB3C2ErOAQAAwgMAAA4AAAAAAAAAAQAgAAAA&#10;JwEAAGRycy9lMm9Eb2MueG1sUEsFBgAAAAAGAAYAWQEAAGcFAAAAAA==&#10;">
                <v:fill on="t" focussize="0,0"/>
                <v:stroke weight="1pt"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0" distR="0">
            <wp:extent cx="2762885" cy="4939665"/>
            <wp:effectExtent l="0" t="0" r="10795" b="13334"/>
            <wp:docPr id="1029" name="图片 2" descr="407dba45530b03581ef742aa735e83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2" descr="407dba45530b03581ef742aa735e83b"/>
                    <pic:cNvPicPr/>
                  </pic:nvPicPr>
                  <pic:blipFill>
                    <a:blip r:embed="rId6" cstate="print"/>
                    <a:srcRect t="6306" b="7739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下载学习通，通过手机号码或学号登录；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Calibri" w:hAnsi="Calibri" w:eastAsia="仿宋_GB2312" w:cs="仿宋_GB2312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点击“我”—“课程”；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1875790</wp:posOffset>
                </wp:positionV>
                <wp:extent cx="657225" cy="428625"/>
                <wp:effectExtent l="8890" t="15240" r="19685" b="28575"/>
                <wp:wrapNone/>
                <wp:docPr id="1030" name="左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2862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左箭头 12" o:spid="_x0000_s1026" o:spt="66" type="#_x0000_t66" style="position:absolute;left:0pt;margin-left:410.8pt;margin-top:147.7pt;height:33.75pt;width:51.75pt;z-index:251659264;mso-width-relative:page;mso-height-relative:page;" fillcolor="#00B0F0" filled="t" stroked="t" coordsize="21600,21600" o:gfxdata="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z8X4y2wAA&#10;AAsBAAAPAAAAAAAAAAEAIAAAACIAAABkcnMvZG93bnJldi54bWxQSwECFAAUAAAACACHTuJA+hNP&#10;SeIBAADKAwAADgAAAAAAAAABACAAAAAqAQAAZHJzL2Uyb0RvYy54bWxQSwUGAAAAAAYABgBZAQAA&#10;fgUAAAAA&#10;" adj="7043,5400"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1019175</wp:posOffset>
                </wp:positionV>
                <wp:extent cx="657225" cy="428625"/>
                <wp:effectExtent l="8890" t="15240" r="19685" b="28575"/>
                <wp:wrapNone/>
                <wp:docPr id="1031" name="左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2862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左箭头 11" o:spid="_x0000_s1026" o:spt="66" type="#_x0000_t66" style="position:absolute;left:0pt;margin-left:163.25pt;margin-top:80.25pt;height:33.75pt;width:51.75pt;z-index:251659264;mso-width-relative:page;mso-height-relative:page;" fillcolor="#00B0F0" filled="t" stroked="t" coordsize="21600,21600" o:gfxdata="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hAWQzaAAAA&#10;CwEAAA8AAAAAAAAAAQAgAAAAIgAAAGRycy9kb3ducmV2LnhtbFBLAQIUABQAAAAIAIdO4kDpTmmv&#10;4gEAAMoDAAAOAAAAAAAAAAEAIAAAACkBAABkcnMvZTJvRG9jLnhtbFBLBQYAAAAABgAGAFkBAAB9&#10;BQAAAAA=&#10;" adj="7043,5400"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3004820</wp:posOffset>
            </wp:positionH>
            <wp:positionV relativeFrom="page">
              <wp:posOffset>1327785</wp:posOffset>
            </wp:positionV>
            <wp:extent cx="3049270" cy="6228715"/>
            <wp:effectExtent l="0" t="0" r="13970" b="4445"/>
            <wp:wrapTopAndBottom/>
            <wp:docPr id="1032" name="图片 5" descr="549f626afcae699d502f11f77bbb82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5" descr="549f626afcae699d502f11f77bbb82e"/>
                    <pic:cNvPicPr/>
                  </pic:nvPicPr>
                  <pic:blipFill>
                    <a:blip r:embed="rId7" cstate="print"/>
                    <a:srcRect b="1654"/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622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-116840</wp:posOffset>
            </wp:positionH>
            <wp:positionV relativeFrom="page">
              <wp:posOffset>1355090</wp:posOffset>
            </wp:positionV>
            <wp:extent cx="3045460" cy="6203950"/>
            <wp:effectExtent l="0" t="0" r="2540" b="13970"/>
            <wp:wrapTopAndBottom/>
            <wp:docPr id="1033" name="图片 4" descr="10d42b6e869e18808dad93a2ec8e5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4" descr="10d42b6e869e18808dad93a2ec8e5cb"/>
                    <pic:cNvPicPr/>
                  </pic:nvPicPr>
                  <pic:blipFill>
                    <a:blip r:embed="rId8" cstate="print"/>
                    <a:srcRect b="1957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620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选择“晨点晨练（各学院）”；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当日晨点打卡会于7：30发放，刷新后即可点击进入打卡；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Calibri" w:hAnsi="Calibri" w:eastAsia="仿宋_GB2312" w:cs="仿宋_GB2312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4840605</wp:posOffset>
                </wp:positionV>
                <wp:extent cx="657225" cy="428625"/>
                <wp:effectExtent l="0" t="38735" r="19050" b="66040"/>
                <wp:wrapNone/>
                <wp:docPr id="1034" name="左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0" y="0"/>
                          <a:ext cx="657225" cy="42862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左箭头 13" o:spid="_x0000_s1026" o:spt="66" type="#_x0000_t66" style="position:absolute;left:0pt;margin-left:137.5pt;margin-top:381.15pt;height:33.75pt;width:51.75pt;rotation:1966080f;z-index:251659264;mso-width-relative:page;mso-height-relative:page;" fillcolor="#00B0F0" filled="t" stroked="t" coordsize="21600,21600" o:gfxdata="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otofbAAAACwEAAA8AAAAAAAAAAQAgAAAAIgAAAGRycy9kb3ducmV2LnhtbFBLAQIUABQAAAAI&#10;AIdO4kAxwJBX6gEAANgDAAAOAAAAAAAAAAEAIAAAACoBAABkcnMvZTJvRG9jLnhtbFBLBQYAAAAA&#10;BgAGAFkBAACGBQAAAAA=&#10;" adj="7043,5400"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0" distR="0">
            <wp:extent cx="2601595" cy="5289550"/>
            <wp:effectExtent l="0" t="0" r="4445" b="13970"/>
            <wp:docPr id="1035" name="图片 6" descr="2e1c3a41eff74d6d56ec7db4ea736f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6" descr="2e1c3a41eff74d6d56ec7db4ea736f4"/>
                    <pic:cNvPicPr/>
                  </pic:nvPicPr>
                  <pic:blipFill>
                    <a:blip r:embed="rId9" cstate="print"/>
                    <a:srcRect b="1942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0" distR="0">
            <wp:extent cx="2581910" cy="5264150"/>
            <wp:effectExtent l="0" t="0" r="8890" b="8890"/>
            <wp:docPr id="1036" name="图片 7" descr="6d9d5391b061d1694d0f8695cb9180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7" descr="6d9d5391b061d1694d0f8695cb9180b"/>
                    <pic:cNvPicPr/>
                  </pic:nvPicPr>
                  <pic:blipFill>
                    <a:blip r:embed="rId10" cstate="print"/>
                    <a:srcRect b="1777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在进入图书馆周边100m范围内即可点击“签到”；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28"/>
          <w:szCs w:val="28"/>
          <w:lang w:val="en-US" w:eastAsia="zh-CN" w:bidi="ar-SA"/>
        </w:rPr>
        <w:t>若未找到相关打卡入口或无权限进入时，请及时向辅导员反馈并以学院为单位上报至学生工作处。</w:t>
      </w:r>
    </w:p>
    <w:p>
      <w:pPr>
        <w:numPr>
          <w:ilvl w:val="0"/>
          <w:numId w:val="2"/>
        </w:numPr>
        <w:rPr>
          <w:rFonts w:hint="default" w:ascii="Calibri" w:hAnsi="Calibri" w:eastAsia="仿宋_GB2312" w:cs="仿宋_GB2312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9"/>
        <w:tblpPr w:leftFromText="180" w:rightFromText="180" w:vertAnchor="text" w:horzAnchor="page" w:tblpX="1542" w:tblpY="12982"/>
        <w:tblW w:w="90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140" w:firstLineChars="5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福州理工学院学生工作处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1236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AC70D0-662C-4C95-A1A4-B9B53C6D4B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BEB52C9-E378-4F5E-A417-2936CBC1C78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E48383-1801-4A4D-BE30-5837732865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2DF1084-AEED-410E-A35C-1EBFAB134A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FAB281-0806-4774-B5F7-AEB20111ABE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BCC389C-327B-49F3-BE92-8789184F26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433070" cy="25019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69" cy="25018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8.2pt;height:19.7pt;width:34.1pt;mso-position-horizontal:outside;mso-position-horizontal-relative:margin;z-index:251659264;mso-width-relative:page;mso-height-relative:page;" filled="f" stroked="f" coordsize="21600,21600" o:gfxdata="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RDWjfYAAAABgEAAA8AAAAAAAAA&#10;AQAgAAAAIgAAAGRycy9kb3ducmV2LnhtbFBLAQIUABQAAAAIAIdO4kAxSw9S2AEAAJ4DAAAOAAAA&#10;AAAAAAEAIAAAACc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000000"/>
    <w:rsid w:val="518A390C"/>
    <w:rsid w:val="6B0B1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20" w:after="12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100" w:afterLines="100" w:line="580" w:lineRule="exact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spacing w:line="580" w:lineRule="exact"/>
      <w:ind w:firstLine="880" w:firstLineChars="200"/>
      <w:outlineLvl w:val="2"/>
    </w:pPr>
    <w:rPr>
      <w:rFonts w:eastAsia="仿宋_GB2312" w:cs="仿宋_GB2312"/>
      <w:sz w:val="28"/>
      <w:szCs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21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3 Char"/>
    <w:link w:val="4"/>
    <w:qFormat/>
    <w:uiPriority w:val="0"/>
    <w:rPr>
      <w:rFonts w:ascii="Calibri" w:hAnsi="Calibri" w:eastAsia="仿宋_GB2312" w:cs="仿宋_GB2312"/>
      <w:sz w:val="28"/>
      <w:szCs w:val="28"/>
    </w:rPr>
  </w:style>
  <w:style w:type="character" w:customStyle="1" w:styleId="14">
    <w:name w:val="标题 1 Char"/>
    <w:link w:val="2"/>
    <w:qFormat/>
    <w:uiPriority w:val="0"/>
    <w:rPr>
      <w:rFonts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1048</Words>
  <Characters>1105</Characters>
  <Lines>0</Lines>
  <Paragraphs>96</Paragraphs>
  <TotalTime>8</TotalTime>
  <ScaleCrop>false</ScaleCrop>
  <LinksUpToDate>false</LinksUpToDate>
  <CharactersWithSpaces>1259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2022-02-10T10:36:00Z</dcterms:created>
  <dc:creator>雷浩12012</dc:creator>
  <cp:lastModifiedBy>雷浩12012</cp:lastModifiedBy>
  <dcterms:modified xsi:type="dcterms:W3CDTF">2023-09-11T01:17:42Z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5621C5D82B6049C0885D6F5262174468_13</vt:lpwstr>
  </property>
</Properties>
</file>